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D" w:rsidRPr="00C9295B" w:rsidRDefault="004E0E7D" w:rsidP="00374604">
      <w:pPr>
        <w:pStyle w:val="Style1"/>
        <w:widowControl/>
        <w:spacing w:before="58"/>
        <w:ind w:right="29"/>
        <w:rPr>
          <w:rStyle w:val="FontStyle11"/>
          <w:sz w:val="28"/>
          <w:szCs w:val="28"/>
        </w:rPr>
      </w:pPr>
    </w:p>
    <w:p w:rsidR="004E0E7D" w:rsidRPr="00C9295B" w:rsidRDefault="00C9295B" w:rsidP="004E0E7D">
      <w:pPr>
        <w:pStyle w:val="Style7"/>
        <w:widowControl/>
        <w:spacing w:before="29" w:line="307" w:lineRule="exact"/>
        <w:ind w:left="326"/>
        <w:jc w:val="both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  <w:r w:rsidRPr="00C9295B">
        <w:rPr>
          <w:rStyle w:val="FontStyle17"/>
          <w:b/>
          <w:sz w:val="28"/>
          <w:szCs w:val="28"/>
        </w:rPr>
        <w:t xml:space="preserve"> </w:t>
      </w:r>
      <w:r w:rsidR="004E0E7D" w:rsidRPr="00C9295B">
        <w:rPr>
          <w:rStyle w:val="FontStyle17"/>
          <w:b/>
          <w:sz w:val="28"/>
          <w:szCs w:val="28"/>
        </w:rPr>
        <w:t xml:space="preserve">О недопущении самовольной замены газовых приборов!  </w:t>
      </w:r>
    </w:p>
    <w:p w:rsidR="004E0E7D" w:rsidRDefault="004E0E7D" w:rsidP="004E0E7D">
      <w:pPr>
        <w:pStyle w:val="Style7"/>
        <w:widowControl/>
        <w:spacing w:before="29" w:line="307" w:lineRule="exact"/>
        <w:ind w:left="326"/>
        <w:jc w:val="both"/>
        <w:rPr>
          <w:rStyle w:val="FontStyle17"/>
        </w:rPr>
      </w:pPr>
    </w:p>
    <w:p w:rsidR="004E0E7D" w:rsidRPr="004E0E7D" w:rsidRDefault="004E0E7D" w:rsidP="004E0E7D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</w:t>
      </w:r>
      <w:r w:rsidRPr="004E0E7D">
        <w:rPr>
          <w:rStyle w:val="FontStyle17"/>
          <w:sz w:val="28"/>
          <w:szCs w:val="28"/>
        </w:rPr>
        <w:t>При самовольной замене газовых проточных водонагревателей абоненты часто путают соединения газовой и водяной подводки к прибору. В результате чего происходит заполнение водой газопровода с отключением от газоснабжения других абонентов. В течение года произошло 23 подобных инцидента в зоне эксплуатационной ответственности ЭПУ «</w:t>
      </w:r>
      <w:proofErr w:type="spellStart"/>
      <w:r w:rsidRPr="004E0E7D">
        <w:rPr>
          <w:rStyle w:val="FontStyle17"/>
          <w:sz w:val="28"/>
          <w:szCs w:val="28"/>
        </w:rPr>
        <w:t>Казаньгоргаз</w:t>
      </w:r>
      <w:proofErr w:type="spellEnd"/>
      <w:r w:rsidRPr="004E0E7D">
        <w:rPr>
          <w:rStyle w:val="FontStyle17"/>
          <w:sz w:val="28"/>
          <w:szCs w:val="28"/>
        </w:rPr>
        <w:t>».</w:t>
      </w:r>
    </w:p>
    <w:p w:rsidR="004E0E7D" w:rsidRPr="004E0E7D" w:rsidRDefault="004E0E7D" w:rsidP="004E0E7D">
      <w:pPr>
        <w:pStyle w:val="Style8"/>
        <w:widowControl/>
        <w:spacing w:line="240" w:lineRule="auto"/>
        <w:ind w:firstLine="26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</w:t>
      </w:r>
      <w:r w:rsidRPr="004E0E7D">
        <w:rPr>
          <w:rStyle w:val="FontStyle17"/>
          <w:sz w:val="28"/>
          <w:szCs w:val="28"/>
        </w:rPr>
        <w:t xml:space="preserve">Работникам </w:t>
      </w:r>
      <w:proofErr w:type="spellStart"/>
      <w:r w:rsidRPr="004E0E7D">
        <w:rPr>
          <w:rStyle w:val="FontStyle17"/>
          <w:sz w:val="28"/>
          <w:szCs w:val="28"/>
        </w:rPr>
        <w:t>горгаза</w:t>
      </w:r>
      <w:proofErr w:type="spellEnd"/>
      <w:r w:rsidRPr="004E0E7D">
        <w:rPr>
          <w:rStyle w:val="FontStyle17"/>
          <w:sz w:val="28"/>
          <w:szCs w:val="28"/>
        </w:rPr>
        <w:t xml:space="preserve"> приходиться откачивать воду из газопроводов с помощью насоса, однако оставшаяся в трубе вода испаряется и</w:t>
      </w:r>
      <w:proofErr w:type="gramStart"/>
      <w:r w:rsidRPr="004E0E7D">
        <w:rPr>
          <w:rStyle w:val="FontStyle17"/>
          <w:sz w:val="28"/>
          <w:szCs w:val="28"/>
        </w:rPr>
        <w:t xml:space="preserve"> ,</w:t>
      </w:r>
      <w:proofErr w:type="gramEnd"/>
      <w:r w:rsidRPr="004E0E7D">
        <w:rPr>
          <w:rStyle w:val="FontStyle17"/>
          <w:sz w:val="28"/>
          <w:szCs w:val="28"/>
        </w:rPr>
        <w:t>при минусовых температурах, водяные пары образуют ледяные закупорки на участках выхода газопровода из земли. Процесс восстановления газоснабжения потребителей является длительным и трудоемким.</w:t>
      </w:r>
    </w:p>
    <w:p w:rsidR="004E0E7D" w:rsidRPr="004E0E7D" w:rsidRDefault="004E0E7D" w:rsidP="004E0E7D">
      <w:pPr>
        <w:pStyle w:val="Style8"/>
        <w:widowControl/>
        <w:spacing w:line="240" w:lineRule="auto"/>
        <w:ind w:firstLine="33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</w:t>
      </w:r>
      <w:r w:rsidRPr="004E0E7D">
        <w:rPr>
          <w:rStyle w:val="FontStyle17"/>
          <w:sz w:val="28"/>
          <w:szCs w:val="28"/>
        </w:rPr>
        <w:t>Подобные действия являются нарушением «Правил в пользовании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утвержденные постановлением Правительства РФ от 14 мая 2013г № 410:</w:t>
      </w:r>
    </w:p>
    <w:p w:rsidR="004E0E7D" w:rsidRPr="004E0E7D" w:rsidRDefault="004E0E7D" w:rsidP="004E0E7D">
      <w:pPr>
        <w:pStyle w:val="Style9"/>
        <w:widowControl/>
        <w:tabs>
          <w:tab w:val="left" w:pos="5107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</w:t>
      </w:r>
      <w:r w:rsidRPr="004E0E7D">
        <w:rPr>
          <w:rStyle w:val="FontStyle17"/>
          <w:sz w:val="28"/>
          <w:szCs w:val="28"/>
        </w:rPr>
        <w:t>п. 10</w:t>
      </w:r>
      <w:r w:rsidR="00C9295B">
        <w:rPr>
          <w:rStyle w:val="FontStyle17"/>
          <w:sz w:val="28"/>
          <w:szCs w:val="28"/>
        </w:rPr>
        <w:t>.</w:t>
      </w:r>
      <w:r w:rsidRPr="004E0E7D">
        <w:rPr>
          <w:rStyle w:val="FontStyle17"/>
          <w:sz w:val="28"/>
          <w:szCs w:val="28"/>
        </w:rPr>
        <w:t xml:space="preserve"> Замена оборудования, входящего в состав внутридомового и (или)</w:t>
      </w:r>
      <w:r w:rsidRPr="004E0E7D">
        <w:rPr>
          <w:rStyle w:val="FontStyle17"/>
          <w:sz w:val="28"/>
          <w:szCs w:val="28"/>
        </w:rPr>
        <w:br/>
        <w:t>внутриквартирного        газового</w:t>
      </w:r>
      <w:r w:rsidRPr="004E0E7D">
        <w:rPr>
          <w:rStyle w:val="FontStyle17"/>
          <w:sz w:val="28"/>
          <w:szCs w:val="28"/>
        </w:rPr>
        <w:tab/>
        <w:t>оборудования, осуществляется</w:t>
      </w:r>
    </w:p>
    <w:p w:rsidR="004E0E7D" w:rsidRPr="004E0E7D" w:rsidRDefault="004E0E7D" w:rsidP="004E0E7D">
      <w:pPr>
        <w:pStyle w:val="Style10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E0E7D">
        <w:rPr>
          <w:rStyle w:val="FontStyle17"/>
          <w:sz w:val="28"/>
          <w:szCs w:val="28"/>
        </w:rPr>
        <w:t>специализированной организацией в рамках исполнения договора о техническом обслуживании и ремонте внутридомового и (или) внутриквартирного   газового    оборудования.    Самостоятельная замена</w:t>
      </w:r>
    </w:p>
    <w:p w:rsidR="00374604" w:rsidRPr="004E0E7D" w:rsidRDefault="00374604" w:rsidP="004E0E7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E0E7D">
        <w:rPr>
          <w:rStyle w:val="FontStyle11"/>
          <w:sz w:val="28"/>
          <w:szCs w:val="28"/>
        </w:rPr>
        <w:t>указанного оборудования его владельцем без привлечения специализированной организации не допускается.</w:t>
      </w:r>
    </w:p>
    <w:p w:rsidR="00374604" w:rsidRPr="004E0E7D" w:rsidRDefault="004E0E7D" w:rsidP="004E0E7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="00374604" w:rsidRPr="004E0E7D">
        <w:rPr>
          <w:rStyle w:val="FontStyle11"/>
          <w:sz w:val="28"/>
          <w:szCs w:val="28"/>
        </w:rPr>
        <w:t>п.74</w:t>
      </w:r>
      <w:r w:rsidR="00C9295B">
        <w:rPr>
          <w:rStyle w:val="FontStyle11"/>
          <w:sz w:val="28"/>
          <w:szCs w:val="28"/>
        </w:rPr>
        <w:t>.</w:t>
      </w:r>
      <w:r w:rsidR="00374604" w:rsidRPr="004E0E7D">
        <w:rPr>
          <w:rStyle w:val="FontStyle11"/>
          <w:sz w:val="28"/>
          <w:szCs w:val="28"/>
        </w:rPr>
        <w:t xml:space="preserve">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374604" w:rsidRPr="004E0E7D" w:rsidRDefault="004E0E7D" w:rsidP="004E0E7D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374604" w:rsidRPr="004E0E7D">
        <w:rPr>
          <w:rStyle w:val="FontStyle11"/>
          <w:sz w:val="28"/>
          <w:szCs w:val="28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374604" w:rsidRPr="004E0E7D" w:rsidRDefault="00C9295B" w:rsidP="004E0E7D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374604" w:rsidRPr="004E0E7D">
        <w:rPr>
          <w:rStyle w:val="FontStyle11"/>
          <w:sz w:val="28"/>
          <w:szCs w:val="28"/>
        </w:rPr>
        <w:t>При нарушениях вызванных самовольной заменой газовых приборов направляются письма в Казанскую жилищную инспекцию для принятия мер воздействия к абонентам-нарушителям.</w:t>
      </w:r>
    </w:p>
    <w:p w:rsidR="00374604" w:rsidRPr="004E0E7D" w:rsidRDefault="00374604" w:rsidP="004E0E7D">
      <w:pPr>
        <w:pStyle w:val="Style5"/>
        <w:widowControl/>
        <w:spacing w:line="240" w:lineRule="auto"/>
        <w:rPr>
          <w:sz w:val="28"/>
          <w:szCs w:val="28"/>
        </w:rPr>
      </w:pPr>
    </w:p>
    <w:p w:rsidR="00340897" w:rsidRPr="004E0E7D" w:rsidRDefault="006F72B6" w:rsidP="004E0E7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25pt;margin-top:89.1pt;width:42.5pt;height:3.55pt;z-index:251658240;mso-wrap-edited:f;mso-wrap-distance-left:1.9pt;mso-wrap-distance-right:1.9pt;mso-position-horizontal-relative:margin" filled="f" stroked="f">
            <v:textbox inset="0,0,0,0">
              <w:txbxContent>
                <w:p w:rsidR="00374604" w:rsidRPr="00374604" w:rsidRDefault="00374604" w:rsidP="00374604">
                  <w:pPr>
                    <w:rPr>
                      <w:rStyle w:val="FontStyle12"/>
                      <w:b w:val="0"/>
                      <w:bCs w:val="0"/>
                      <w:spacing w:val="0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340897" w:rsidRPr="004E0E7D" w:rsidSect="0034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4604"/>
    <w:rsid w:val="00340897"/>
    <w:rsid w:val="00374604"/>
    <w:rsid w:val="004E0E7D"/>
    <w:rsid w:val="006F72B6"/>
    <w:rsid w:val="00754682"/>
    <w:rsid w:val="007E1D80"/>
    <w:rsid w:val="00C9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4604"/>
    <w:pPr>
      <w:spacing w:line="307" w:lineRule="exact"/>
      <w:jc w:val="both"/>
    </w:pPr>
  </w:style>
  <w:style w:type="paragraph" w:customStyle="1" w:styleId="Style2">
    <w:name w:val="Style2"/>
    <w:basedOn w:val="a"/>
    <w:uiPriority w:val="99"/>
    <w:rsid w:val="00374604"/>
    <w:pPr>
      <w:spacing w:line="314" w:lineRule="exact"/>
      <w:ind w:firstLine="413"/>
      <w:jc w:val="both"/>
    </w:pPr>
  </w:style>
  <w:style w:type="paragraph" w:customStyle="1" w:styleId="Style3">
    <w:name w:val="Style3"/>
    <w:basedOn w:val="a"/>
    <w:uiPriority w:val="99"/>
    <w:rsid w:val="00374604"/>
    <w:pPr>
      <w:spacing w:line="302" w:lineRule="exact"/>
      <w:ind w:firstLine="557"/>
    </w:pPr>
  </w:style>
  <w:style w:type="paragraph" w:customStyle="1" w:styleId="Style4">
    <w:name w:val="Style4"/>
    <w:basedOn w:val="a"/>
    <w:uiPriority w:val="99"/>
    <w:rsid w:val="00374604"/>
  </w:style>
  <w:style w:type="paragraph" w:customStyle="1" w:styleId="Style5">
    <w:name w:val="Style5"/>
    <w:basedOn w:val="a"/>
    <w:uiPriority w:val="99"/>
    <w:rsid w:val="00374604"/>
    <w:pPr>
      <w:spacing w:line="211" w:lineRule="exact"/>
      <w:jc w:val="both"/>
    </w:pPr>
  </w:style>
  <w:style w:type="character" w:customStyle="1" w:styleId="FontStyle11">
    <w:name w:val="Font Style11"/>
    <w:basedOn w:val="a0"/>
    <w:uiPriority w:val="99"/>
    <w:rsid w:val="00374604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37460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4E0E7D"/>
    <w:pPr>
      <w:spacing w:line="312" w:lineRule="exact"/>
      <w:ind w:firstLine="422"/>
    </w:pPr>
    <w:rPr>
      <w:rFonts w:ascii="Calibri" w:hAnsi="Calibri" w:cstheme="minorBidi"/>
    </w:rPr>
  </w:style>
  <w:style w:type="paragraph" w:customStyle="1" w:styleId="Style8">
    <w:name w:val="Style8"/>
    <w:basedOn w:val="a"/>
    <w:uiPriority w:val="99"/>
    <w:rsid w:val="004E0E7D"/>
    <w:pPr>
      <w:spacing w:line="302" w:lineRule="exact"/>
      <w:ind w:firstLine="326"/>
      <w:jc w:val="both"/>
    </w:pPr>
    <w:rPr>
      <w:rFonts w:ascii="Calibri" w:hAnsi="Calibri" w:cstheme="minorBidi"/>
    </w:rPr>
  </w:style>
  <w:style w:type="paragraph" w:customStyle="1" w:styleId="Style9">
    <w:name w:val="Style9"/>
    <w:basedOn w:val="a"/>
    <w:uiPriority w:val="99"/>
    <w:rsid w:val="004E0E7D"/>
    <w:pPr>
      <w:spacing w:line="298" w:lineRule="exact"/>
      <w:ind w:firstLine="192"/>
      <w:jc w:val="both"/>
    </w:pPr>
    <w:rPr>
      <w:rFonts w:ascii="Calibri" w:hAnsi="Calibri" w:cstheme="minorBidi"/>
    </w:rPr>
  </w:style>
  <w:style w:type="paragraph" w:customStyle="1" w:styleId="Style10">
    <w:name w:val="Style10"/>
    <w:basedOn w:val="a"/>
    <w:uiPriority w:val="99"/>
    <w:rsid w:val="004E0E7D"/>
    <w:pPr>
      <w:spacing w:line="307" w:lineRule="exact"/>
    </w:pPr>
    <w:rPr>
      <w:rFonts w:ascii="Calibri" w:hAnsi="Calibri" w:cstheme="minorBidi"/>
    </w:rPr>
  </w:style>
  <w:style w:type="character" w:customStyle="1" w:styleId="FontStyle17">
    <w:name w:val="Font Style17"/>
    <w:basedOn w:val="a0"/>
    <w:uiPriority w:val="99"/>
    <w:rsid w:val="004E0E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>Gazprom transgaz Kazan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Шакирова_Эльвира</dc:creator>
  <cp:lastModifiedBy>Шакирова_Эльвира</cp:lastModifiedBy>
  <cp:revision>3</cp:revision>
  <dcterms:created xsi:type="dcterms:W3CDTF">2018-12-14T07:20:00Z</dcterms:created>
  <dcterms:modified xsi:type="dcterms:W3CDTF">2018-12-14T07:33:00Z</dcterms:modified>
</cp:coreProperties>
</file>